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50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8073"/>
      </w:tblGrid>
      <w:tr w14:paraId="6808F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586" w:type="dxa"/>
            <w:vAlign w:val="center"/>
          </w:tcPr>
          <w:p w14:paraId="33389C6F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ЛИЧНИ ПОДАЦИ</w:t>
            </w:r>
          </w:p>
        </w:tc>
        <w:tc>
          <w:tcPr>
            <w:tcW w:w="8073" w:type="dxa"/>
          </w:tcPr>
          <w:p w14:paraId="7546701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3618865</wp:posOffset>
                  </wp:positionH>
                  <wp:positionV relativeFrom="paragraph">
                    <wp:posOffset>-12700</wp:posOffset>
                  </wp:positionV>
                  <wp:extent cx="1402080" cy="1458595"/>
                  <wp:effectExtent l="0" t="0" r="0" b="4445"/>
                  <wp:wrapNone/>
                  <wp:docPr id="2" name="Picture 2" descr="IMG_0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05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6C816B">
            <w:pPr>
              <w:spacing w:line="240" w:lineRule="auto"/>
              <w:ind w:left="0" w:firstLine="0"/>
              <w:rPr>
                <w:rFonts w:ascii="Times New Roman" w:hAnsi="Times New Roman"/>
                <w:sz w:val="32"/>
                <w:szCs w:val="32"/>
                <w:lang w:eastAsia="en-GB"/>
              </w:rPr>
            </w:pPr>
            <w:r>
              <w:rPr>
                <w:rFonts w:ascii="Times New Roman" w:hAnsi="Times New Roman"/>
                <w:sz w:val="32"/>
                <w:szCs w:val="32"/>
                <w:lang w:eastAsia="en-GB"/>
              </w:rPr>
              <w:t>Срђан Миленковић</w:t>
            </w:r>
          </w:p>
          <w:p w14:paraId="4F1346F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5C7412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Датум рођења:           30. 12. 1990.</w:t>
            </w:r>
          </w:p>
          <w:p w14:paraId="7287EBF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Адреса:                       Зaječar 19000, Лубница</w:t>
            </w:r>
          </w:p>
          <w:p w14:paraId="44B717D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Мобилини телефон:  +381 62/15-11-431</w:t>
            </w:r>
          </w:p>
          <w:p w14:paraId="4535D95E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маил:                       </w:t>
            </w:r>
            <w:r>
              <w:fldChar w:fldCharType="begin"/>
            </w:r>
            <w:r>
              <w:instrText xml:space="preserve"> HYPERLINK "mailto:srdjan.milenkovic@jppeu.rs"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GB" w:eastAsia="en-GB"/>
              </w:rPr>
              <w:t>srdjan.milenkovic@jppeu.rs</w:t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GB" w:eastAsia="en-GB"/>
              </w:rPr>
              <w:t xml:space="preserve"> </w:t>
            </w:r>
          </w:p>
          <w:p w14:paraId="181FA369">
            <w:pPr>
              <w:spacing w:line="240" w:lineRule="auto"/>
              <w:ind w:left="0" w:firstLine="1600" w:firstLineChars="80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   </w:t>
            </w:r>
            <w:r>
              <w:fldChar w:fldCharType="begin"/>
            </w:r>
            <w:r>
              <w:instrText xml:space="preserve"> HYPERLINK "mailto:milenkovicsrdjan90@gmail.com"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0"/>
                <w:szCs w:val="20"/>
                <w:lang w:eastAsia="en-GB"/>
              </w:rPr>
              <w:t>milenkovicsrdjan90@gmail.com</w:t>
            </w:r>
            <w:r>
              <w:rPr>
                <w:rStyle w:val="4"/>
                <w:rFonts w:ascii="Times New Roman" w:hAnsi="Times New Roman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 w14:paraId="135D4C66">
            <w:pPr>
              <w:spacing w:line="240" w:lineRule="auto"/>
              <w:ind w:left="0" w:firstLine="1600" w:firstLineChars="80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14:paraId="00A9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C464499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ОБРАЗОВАЊЕ</w:t>
            </w:r>
          </w:p>
        </w:tc>
        <w:tc>
          <w:tcPr>
            <w:tcW w:w="8073" w:type="dxa"/>
          </w:tcPr>
          <w:p w14:paraId="76072D6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Мастер инжењер рударства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– експлоатација лежишта минералних сировина</w:t>
            </w:r>
          </w:p>
          <w:p w14:paraId="77C8A7D8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Универзизет у Београду, Технички факултет у Бору (2023)</w:t>
            </w:r>
          </w:p>
          <w:p w14:paraId="4CD0542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Дипломирани инжењер рударства – експлоатација лежишта минералних сировина</w:t>
            </w:r>
          </w:p>
          <w:p w14:paraId="5A036A6A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Универзитет у Београду, Технички факултет у Бору (2017)</w:t>
            </w:r>
          </w:p>
          <w:p w14:paraId="044DE2C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Пословни администратор</w:t>
            </w:r>
          </w:p>
          <w:p w14:paraId="1AE70A5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Средња-економска школа Зајечар (2009)</w:t>
            </w:r>
          </w:p>
        </w:tc>
      </w:tr>
      <w:tr w14:paraId="6CF7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B09B1A4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РАД НА РАЧУНАРУ</w:t>
            </w:r>
          </w:p>
        </w:tc>
        <w:tc>
          <w:tcPr>
            <w:tcW w:w="8073" w:type="dxa"/>
          </w:tcPr>
          <w:p w14:paraId="2617000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  <w:p w14:paraId="340365F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Рад у MS Office (Word, Excel, PowerPoint), Autocad</w:t>
            </w:r>
          </w:p>
        </w:tc>
      </w:tr>
      <w:tr w14:paraId="1315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40CCB41A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СТРАНИ ЈЕЗИК</w:t>
            </w:r>
          </w:p>
        </w:tc>
        <w:tc>
          <w:tcPr>
            <w:tcW w:w="8073" w:type="dxa"/>
          </w:tcPr>
          <w:p w14:paraId="482B0C0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</w:p>
          <w:p w14:paraId="5A765D0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Одлично познавање енглеског језика</w:t>
            </w:r>
          </w:p>
          <w:p w14:paraId="5208FCE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  <w:p w14:paraId="4D100AE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-Разумевање: Могућност разумевања дужих говора и предавања</w:t>
            </w:r>
          </w:p>
          <w:p w14:paraId="73AA0EF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-Г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овор:  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Могућност сналажења у већини ситуаци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ја које се могу појавити</w:t>
            </w:r>
          </w:p>
          <w:p w14:paraId="4C27950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              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током боравка на подручју на коме се овај језик говори. </w:t>
            </w:r>
          </w:p>
          <w:p w14:paraId="644B159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                     Могућност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укључивања у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разговор о познатим темама, без припреме.</w:t>
            </w:r>
          </w:p>
          <w:p w14:paraId="5E32705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-П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исање:       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Могућност писања јасног текста о великом броју тема.</w:t>
            </w:r>
          </w:p>
          <w:p w14:paraId="5152A80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14:paraId="38C4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734A0FA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РАДНО ИСКУСТВО</w:t>
            </w:r>
          </w:p>
        </w:tc>
        <w:tc>
          <w:tcPr>
            <w:tcW w:w="8073" w:type="dxa"/>
          </w:tcPr>
          <w:p w14:paraId="0D1E75FB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  <w:p w14:paraId="1FA07ECC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2017-2020 ЈП ПЕУ Ресавица, РЛ Лубница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–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асистент управника јаме,</w:t>
            </w:r>
          </w:p>
          <w:p w14:paraId="4AD53346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управник јаме, инжењер за инвестиције</w:t>
            </w:r>
          </w:p>
          <w:p w14:paraId="5966351F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2020-2024 JCHX Kinsey Mining - сменски инжењер, руководи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лац сектора за</w:t>
            </w:r>
          </w:p>
          <w:p w14:paraId="328452F8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производњу</w:t>
            </w:r>
          </w:p>
          <w:p w14:paraId="7D5C84A0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2024-2026 ЈП ПЕУ Ресавица, РЛ Лубница –директор рудника</w:t>
            </w:r>
          </w:p>
          <w:p w14:paraId="5C7BB86D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2026-          ЈП ПЕУ Ресавица, техничка управа – директор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сектора за</w:t>
            </w:r>
          </w:p>
          <w:p w14:paraId="0E968E17">
            <w:pPr>
              <w:spacing w:after="6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производњу</w:t>
            </w:r>
          </w:p>
        </w:tc>
      </w:tr>
      <w:tr w14:paraId="0118F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44BE31B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ЛИЧНЕ ОСОБИНЕ</w:t>
            </w:r>
          </w:p>
        </w:tc>
        <w:tc>
          <w:tcPr>
            <w:tcW w:w="8073" w:type="dxa"/>
          </w:tcPr>
          <w:p w14:paraId="1AE98BE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  <w:p w14:paraId="5F960B7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Комуникативност, тимски рад, упорност, жеља за усавршавањем, организационе способности</w:t>
            </w:r>
          </w:p>
          <w:p w14:paraId="245111DF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  <w:tr w14:paraId="767E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5CFEF815">
            <w:pPr>
              <w:spacing w:line="240" w:lineRule="auto"/>
              <w:ind w:left="0" w:firstLine="0"/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8DB3E2"/>
                <w:sz w:val="28"/>
                <w:szCs w:val="28"/>
                <w:lang w:eastAsia="en-GB"/>
              </w:rPr>
              <w:t>ОСТАЛО</w:t>
            </w:r>
          </w:p>
        </w:tc>
        <w:tc>
          <w:tcPr>
            <w:tcW w:w="8073" w:type="dxa"/>
          </w:tcPr>
          <w:p w14:paraId="7C55474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  <w:p w14:paraId="23764CC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Положен стручни испит</w:t>
            </w:r>
          </w:p>
          <w:p w14:paraId="2D9FCCE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Члан чете за спасавање </w:t>
            </w:r>
          </w:p>
          <w:p w14:paraId="60546A1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Положен испит за палиоца мина </w:t>
            </w:r>
          </w:p>
          <w:p w14:paraId="630B564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Положен курс напредне прве помоћи </w:t>
            </w:r>
          </w:p>
          <w:p w14:paraId="166E866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Возачка дозвола В категорије</w:t>
            </w:r>
          </w:p>
          <w:p w14:paraId="5D4F0B2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</w:tbl>
    <w:p w14:paraId="459A12B8">
      <w:pPr>
        <w:rPr>
          <w:rFonts w:hint="default"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65164F19">
      <w:pPr>
        <w:rPr>
          <w:rFonts w:ascii="Times New Roman" w:hAnsi="Times New Roman"/>
          <w:sz w:val="24"/>
          <w:szCs w:val="24"/>
        </w:rPr>
      </w:pPr>
    </w:p>
    <w:p w14:paraId="4342CFE2">
      <w:pPr>
        <w:rPr>
          <w:rFonts w:ascii="Times New Roman" w:hAnsi="Times New Roman"/>
          <w:sz w:val="24"/>
          <w:szCs w:val="24"/>
        </w:rPr>
      </w:pPr>
    </w:p>
    <w:p w14:paraId="53202753">
      <w:pPr>
        <w:rPr>
          <w:rFonts w:ascii="Times New Roman" w:hAnsi="Times New Roman"/>
          <w:sz w:val="24"/>
          <w:szCs w:val="24"/>
        </w:rPr>
      </w:pPr>
    </w:p>
    <w:p w14:paraId="66DFF3E1"/>
    <w:sectPr>
      <w:pgSz w:w="12240" w:h="15840"/>
      <w:pgMar w:top="720" w:right="720" w:bottom="720" w:left="72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81F16"/>
    <w:multiLevelType w:val="singleLevel"/>
    <w:tmpl w:val="63981F1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40"/>
    <w:rsid w:val="00050257"/>
    <w:rsid w:val="00311540"/>
    <w:rsid w:val="3C4A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ind w:left="357" w:hanging="357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1563</Characters>
  <Lines>13</Lines>
  <Paragraphs>3</Paragraphs>
  <TotalTime>3</TotalTime>
  <ScaleCrop>false</ScaleCrop>
  <LinksUpToDate>false</LinksUpToDate>
  <CharactersWithSpaces>1834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2026-01-16T10:49:00Z</dcterms:created>
  <dc:creator>Srdjan Milenkovic</dc:creator>
  <cp:lastModifiedBy>milic</cp:lastModifiedBy>
  <dcterms:modified xsi:type="dcterms:W3CDTF">2026-01-19T07:30:50Z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24D432AE878C454F9666D38AAF44AA5A_12</vt:lpwstr>
  </property>
</Properties>
</file>